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C" w:rsidRDefault="008156BC"/>
    <w:p w:rsidR="008156BC" w:rsidRPr="005702CF" w:rsidRDefault="008156BC">
      <w:pPr>
        <w:rPr>
          <w:b/>
        </w:rPr>
      </w:pPr>
      <w:bookmarkStart w:id="0" w:name="_GoBack"/>
      <w:r w:rsidRPr="005702CF">
        <w:rPr>
          <w:b/>
        </w:rPr>
        <w:t>23.01.2024</w:t>
      </w:r>
    </w:p>
    <w:bookmarkEnd w:id="0"/>
    <w:p w:rsidR="008156BC" w:rsidRDefault="008156BC">
      <w:r>
        <w:t>Вопрос: может ли судебный пристав ограничить выезд должника за пределы Российской Федерации?</w:t>
      </w:r>
    </w:p>
    <w:p w:rsidR="008156BC" w:rsidRDefault="008156BC"/>
    <w:p w:rsidR="008156BC" w:rsidRDefault="008156BC">
      <w:r>
        <w:t>Отвечает старший помощник прокурора Правобережного района Албегова А.А.</w:t>
      </w:r>
    </w:p>
    <w:p w:rsidR="008156BC" w:rsidRDefault="008156BC"/>
    <w:p w:rsidR="008156BC" w:rsidRDefault="008156BC">
      <w:r>
        <w:t>По общим правилам,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требований:</w:t>
      </w:r>
    </w:p>
    <w:p w:rsidR="008156BC" w:rsidRDefault="008156BC">
      <w:r>
        <w:t>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10 000 руб.</w:t>
      </w:r>
    </w:p>
    <w:p w:rsidR="008156BC" w:rsidRDefault="008156BC">
      <w:r>
        <w:t>требований неимущественного характера;</w:t>
      </w:r>
    </w:p>
    <w:p w:rsidR="008156BC" w:rsidRDefault="008156BC">
      <w:r>
        <w:t>З)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8156BC" w:rsidRDefault="008156BC"/>
    <w:p w:rsidR="008156BC" w:rsidRDefault="008156BC">
      <w:r>
        <w:t>__________________________________________________________________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C"/>
    <w:rsid w:val="005702CF"/>
    <w:rsid w:val="008076CE"/>
    <w:rsid w:val="008156BC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2024-05-02T14:14:00Z</dcterms:created>
  <dcterms:modified xsi:type="dcterms:W3CDTF">2024-05-02T14:15:00Z</dcterms:modified>
</cp:coreProperties>
</file>